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A0E39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0E263D">
        <w:fldChar w:fldCharType="begin"/>
      </w:r>
      <w:r w:rsidR="000E263D">
        <w:instrText xml:space="preserve"> DOCPROPERTY  Tdoc#  \* MERGEFORMAT </w:instrText>
      </w:r>
      <w:r w:rsidR="000E263D">
        <w:fldChar w:fldCharType="separate"/>
      </w:r>
      <w:r w:rsidR="00E13F3D" w:rsidRPr="00E13F3D">
        <w:rPr>
          <w:b/>
          <w:i/>
          <w:noProof/>
          <w:sz w:val="28"/>
        </w:rPr>
        <w:t>R3-223</w:t>
      </w:r>
      <w:r w:rsidR="00EE78BD">
        <w:rPr>
          <w:b/>
          <w:i/>
          <w:noProof/>
          <w:sz w:val="28"/>
        </w:rPr>
        <w:t>912</w:t>
      </w:r>
      <w:r w:rsidR="000E263D">
        <w:rPr>
          <w:b/>
          <w:i/>
          <w:noProof/>
          <w:sz w:val="28"/>
        </w:rPr>
        <w:fldChar w:fldCharType="end"/>
      </w:r>
    </w:p>
    <w:p w14:paraId="7CB45193" w14:textId="77777777" w:rsidR="001E41F3" w:rsidRDefault="001610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302BEC" w:rsidR="001E41F3" w:rsidRPr="00410371" w:rsidRDefault="00161089" w:rsidP="00EE78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EE78BD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.4</w:t>
              </w:r>
              <w:r w:rsidR="00EE78BD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BD739" w:rsidR="001E41F3" w:rsidRPr="00410371" w:rsidRDefault="00161089" w:rsidP="00EE78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EE78BD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E282C" w:rsidR="001E41F3" w:rsidRPr="00410371" w:rsidRDefault="000E26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26E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610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D1F7A0" w:rsidR="00F25D98" w:rsidRDefault="007741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AB8DB" w:rsidR="001E41F3" w:rsidRDefault="001610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on E1 bearer context management function</w:t>
              </w:r>
            </w:fldSimple>
            <w:r w:rsidR="00B51B8D">
              <w:t xml:space="preserve"> for NR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610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610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06E84" w:rsidR="001E41F3" w:rsidRDefault="00161089" w:rsidP="00EE78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EE78BD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EE78BD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10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10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D4278" w14:textId="05F357B1" w:rsidR="00EC6410" w:rsidRDefault="005F5A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CR removes</w:t>
            </w:r>
            <w:r w:rsidR="00371DF7">
              <w:rPr>
                <w:noProof/>
                <w:lang w:eastAsia="ko-KR"/>
              </w:rPr>
              <w:t xml:space="preserve"> the following Editor’s Notes in section 5.1.</w:t>
            </w:r>
            <w:r w:rsidR="00A3018D">
              <w:rPr>
                <w:noProof/>
                <w:lang w:eastAsia="ko-KR"/>
              </w:rPr>
              <w:t>7</w:t>
            </w:r>
            <w:r w:rsidR="00371DF7">
              <w:rPr>
                <w:noProof/>
                <w:lang w:eastAsia="ko-KR"/>
              </w:rPr>
              <w:t>:</w:t>
            </w:r>
          </w:p>
          <w:p w14:paraId="503C0BC0" w14:textId="77777777" w:rsidR="00EC6410" w:rsidRPr="00481D1B" w:rsidRDefault="00EC6410" w:rsidP="00EC6410">
            <w:pPr>
              <w:keepLines/>
              <w:ind w:left="1135" w:hanging="851"/>
              <w:rPr>
                <w:rFonts w:eastAsia="DengXian"/>
                <w:color w:val="FF0000"/>
              </w:rPr>
            </w:pPr>
            <w:r w:rsidRPr="00481D1B">
              <w:rPr>
                <w:rFonts w:eastAsia="DengXian"/>
                <w:color w:val="FF0000"/>
              </w:rPr>
              <w:t>Editor’s Note:</w:t>
            </w:r>
            <w:r w:rsidRPr="00481D1B">
              <w:rPr>
                <w:rFonts w:eastAsia="DengXian"/>
                <w:color w:val="FF0000"/>
              </w:rPr>
              <w:tab/>
              <w:t>Specification of gNB-CU-UP initiated procedures for both, multicast and broadcast, are FFS and requires specification text if not defined.</w:t>
            </w:r>
          </w:p>
          <w:p w14:paraId="752CFC11" w14:textId="77777777" w:rsidR="00EC6410" w:rsidRPr="00481D1B" w:rsidRDefault="00EC6410" w:rsidP="00EC6410">
            <w:pPr>
              <w:keepLines/>
              <w:ind w:left="1135" w:hanging="851"/>
              <w:rPr>
                <w:rFonts w:eastAsia="DengXian"/>
                <w:color w:val="FF0000"/>
              </w:rPr>
            </w:pPr>
            <w:r w:rsidRPr="00481D1B">
              <w:rPr>
                <w:rFonts w:eastAsia="DengXian"/>
                <w:color w:val="FF0000"/>
              </w:rPr>
              <w:t>Editor’s Note:</w:t>
            </w:r>
            <w:r w:rsidRPr="00481D1B">
              <w:rPr>
                <w:rFonts w:eastAsia="DengXian"/>
                <w:color w:val="FF0000"/>
              </w:rPr>
              <w:tab/>
              <w:t>Some specification text for data forwarding, where applicable, to be inserted here.</w:t>
            </w:r>
          </w:p>
          <w:p w14:paraId="59CF0891" w14:textId="77777777" w:rsidR="00EC6410" w:rsidRPr="00481D1B" w:rsidRDefault="00EC6410" w:rsidP="00EC6410">
            <w:pPr>
              <w:keepLines/>
              <w:ind w:left="1135" w:hanging="851"/>
              <w:rPr>
                <w:rFonts w:eastAsia="DengXian"/>
                <w:color w:val="FF0000"/>
              </w:rPr>
            </w:pPr>
            <w:r w:rsidRPr="00481D1B">
              <w:rPr>
                <w:rFonts w:eastAsia="DengXian"/>
                <w:color w:val="FF0000"/>
              </w:rPr>
              <w:t>Editor’s Note:</w:t>
            </w:r>
            <w:r w:rsidRPr="00481D1B">
              <w:rPr>
                <w:rFonts w:eastAsia="DengXian"/>
                <w:color w:val="FF0000"/>
              </w:rPr>
              <w:tab/>
              <w:t>Header Compression text to be inserted here as well. So far only schemes w/o feedback schemes assumed.</w:t>
            </w:r>
          </w:p>
          <w:p w14:paraId="3E03AF2C" w14:textId="77777777" w:rsidR="00EC6410" w:rsidRPr="00EC6410" w:rsidRDefault="00EC64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03C6FF30" w:rsidR="00EC6410" w:rsidRDefault="00EC6410" w:rsidP="00371D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30761" w14:textId="064A890D" w:rsidR="001E41F3" w:rsidRDefault="00FC28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section 5.1.</w:t>
            </w:r>
            <w:r w:rsidR="00A3018D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, a</w:t>
            </w:r>
            <w:r>
              <w:rPr>
                <w:rFonts w:hint="eastAsia"/>
                <w:noProof/>
                <w:lang w:eastAsia="ko-KR"/>
              </w:rPr>
              <w:t>ll of Editor</w:t>
            </w:r>
            <w:r>
              <w:rPr>
                <w:noProof/>
                <w:lang w:eastAsia="ko-KR"/>
              </w:rPr>
              <w:t>’s Notes are removed.</w:t>
            </w:r>
          </w:p>
          <w:p w14:paraId="1BE1C126" w14:textId="77777777" w:rsidR="00FC28DF" w:rsidRDefault="00FC28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EBB916B" w14:textId="03713473" w:rsidR="00EC6410" w:rsidRPr="00D22EEF" w:rsidDel="00A3018D" w:rsidRDefault="00EC6410" w:rsidP="00EC6410">
            <w:pPr>
              <w:pStyle w:val="CRCoverPage"/>
              <w:spacing w:after="0"/>
              <w:ind w:left="102"/>
              <w:rPr>
                <w:del w:id="1" w:author="LGE" w:date="2022-05-17T12:58:00Z"/>
                <w:noProof/>
                <w:u w:val="single"/>
              </w:rPr>
            </w:pPr>
            <w:del w:id="2" w:author="LGE" w:date="2022-05-17T12:58:00Z">
              <w:r w:rsidRPr="00D22EEF" w:rsidDel="00A3018D">
                <w:rPr>
                  <w:noProof/>
                  <w:u w:val="single"/>
                </w:rPr>
                <w:delText>Impact Analysis:</w:delText>
              </w:r>
            </w:del>
          </w:p>
          <w:p w14:paraId="3CC67BB4" w14:textId="79295C9E" w:rsidR="00EC6410" w:rsidDel="00A3018D" w:rsidRDefault="00EC6410" w:rsidP="00EC6410">
            <w:pPr>
              <w:pStyle w:val="CRCoverPage"/>
              <w:spacing w:after="0"/>
              <w:ind w:left="102"/>
              <w:rPr>
                <w:del w:id="3" w:author="LGE" w:date="2022-05-17T12:58:00Z"/>
                <w:noProof/>
              </w:rPr>
            </w:pPr>
            <w:del w:id="4" w:author="LGE" w:date="2022-05-17T12:58:00Z">
              <w:r w:rsidDel="00A3018D">
                <w:rPr>
                  <w:noProof/>
                </w:rPr>
                <w:delText xml:space="preserve">Impact assessment towards the previous version of the specification (same release): </w:delText>
              </w:r>
            </w:del>
          </w:p>
          <w:p w14:paraId="31C656EC" w14:textId="42D32344" w:rsidR="00EC6410" w:rsidRPr="00FC28DF" w:rsidRDefault="00EC6410" w:rsidP="00EC64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5" w:author="LGE" w:date="2022-05-17T12:58:00Z">
              <w:r w:rsidDel="00A3018D">
                <w:rPr>
                  <w:noProof/>
                </w:rPr>
                <w:delText>This CR has limited impact on the previous version of the specification, as it only aligns with stage 3 protocol changes.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5B206" w:rsidR="001E41F3" w:rsidRDefault="00464F42" w:rsidP="00A301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Misalignment</w:t>
            </w:r>
            <w:r>
              <w:rPr>
                <w:rFonts w:hint="eastAsia"/>
                <w:noProof/>
                <w:lang w:eastAsia="ko-KR"/>
              </w:rPr>
              <w:t xml:space="preserve"> with </w:t>
            </w:r>
            <w:r>
              <w:rPr>
                <w:noProof/>
                <w:lang w:eastAsia="ko-KR"/>
              </w:rPr>
              <w:t>TS 3</w:t>
            </w:r>
            <w:r w:rsidR="00A3018D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.4</w:t>
            </w:r>
            <w:r w:rsidR="00A3018D">
              <w:rPr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B86EB" w:rsidR="001E41F3" w:rsidRDefault="00464F42" w:rsidP="00A301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5.1.</w:t>
            </w:r>
            <w:r w:rsidR="00A3018D">
              <w:rPr>
                <w:noProof/>
                <w:lang w:eastAsia="ko-KR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F0A77A" w:rsidR="001E41F3" w:rsidRDefault="00464F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55CECF" w:rsidR="001E41F3" w:rsidRDefault="00464F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BACB8" w:rsidR="001E41F3" w:rsidRDefault="00464F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D1911D" w:rsidR="008863B9" w:rsidRDefault="008863B9" w:rsidP="007B26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4183C" w14:textId="74E7F925" w:rsidR="00885752" w:rsidRPr="00B57D76" w:rsidRDefault="00885752" w:rsidP="00885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Start of the Change</w:t>
      </w:r>
    </w:p>
    <w:p w14:paraId="348C15E9" w14:textId="2B7C1FB1" w:rsidR="00B51B8D" w:rsidRPr="00DB1371" w:rsidRDefault="00B51B8D" w:rsidP="00B51B8D">
      <w:pPr>
        <w:pStyle w:val="3"/>
        <w:rPr>
          <w:lang w:eastAsia="ja-JP"/>
        </w:rPr>
      </w:pPr>
      <w:bookmarkStart w:id="6" w:name="_Toc13759428"/>
      <w:bookmarkStart w:id="7" w:name="_Toc29461980"/>
      <w:bookmarkStart w:id="8" w:name="_Toc45888051"/>
      <w:bookmarkStart w:id="9" w:name="_Toc56583567"/>
      <w:r w:rsidRPr="00DB1371">
        <w:t>5.1.</w:t>
      </w:r>
      <w:r w:rsidR="00A3018D">
        <w:t>7</w:t>
      </w:r>
      <w:r w:rsidRPr="00DB1371">
        <w:tab/>
      </w:r>
      <w:r>
        <w:t>E1 bearer context management function for NR</w:t>
      </w:r>
      <w:r w:rsidRPr="00DB1371">
        <w:t xml:space="preserve"> </w:t>
      </w:r>
      <w:r>
        <w:t>MBS</w:t>
      </w:r>
      <w:bookmarkEnd w:id="6"/>
      <w:bookmarkEnd w:id="7"/>
      <w:bookmarkEnd w:id="8"/>
      <w:bookmarkEnd w:id="9"/>
    </w:p>
    <w:p w14:paraId="7D3162A2" w14:textId="77777777" w:rsidR="00B51B8D" w:rsidRPr="00481D1B" w:rsidRDefault="00B51B8D" w:rsidP="00B51B8D">
      <w:pPr>
        <w:rPr>
          <w:rFonts w:eastAsia="DengXian"/>
        </w:rPr>
      </w:pPr>
      <w:r w:rsidRPr="00481D1B">
        <w:rPr>
          <w:rFonts w:eastAsia="DengXian"/>
        </w:rPr>
        <w:t>The E1 bearer context management function for NR MBS consists of two sub-sets for functions, one for NR MBS broadcast, one for NR MBS multicast.</w:t>
      </w:r>
    </w:p>
    <w:p w14:paraId="6AA1DCA1" w14:textId="77777777" w:rsidR="00B51B8D" w:rsidRPr="00481D1B" w:rsidRDefault="00B51B8D" w:rsidP="00B51B8D">
      <w:pPr>
        <w:rPr>
          <w:rFonts w:eastAsia="DengXian"/>
        </w:rPr>
      </w:pPr>
      <w:r w:rsidRPr="00481D1B">
        <w:rPr>
          <w:rFonts w:eastAsia="DengXian"/>
        </w:rPr>
        <w:t>Both sets follow the principles of the E1 bearer context management functions, with the following differences</w:t>
      </w:r>
    </w:p>
    <w:p w14:paraId="5E9A0F63" w14:textId="77777777" w:rsidR="00B51B8D" w:rsidRPr="00481D1B" w:rsidRDefault="00B51B8D" w:rsidP="00B51B8D">
      <w:pPr>
        <w:ind w:left="568" w:hanging="284"/>
        <w:rPr>
          <w:rFonts w:eastAsia="DengXian"/>
        </w:rPr>
      </w:pPr>
      <w:r w:rsidRPr="00481D1B">
        <w:rPr>
          <w:rFonts w:eastAsia="DengXian"/>
        </w:rPr>
        <w:t>-</w:t>
      </w:r>
      <w:r w:rsidRPr="00481D1B">
        <w:rPr>
          <w:rFonts w:eastAsia="DengXian"/>
        </w:rPr>
        <w:tab/>
        <w:t>E1 NR MBS procedure concerns a single MBS Session Resource only.</w:t>
      </w:r>
    </w:p>
    <w:p w14:paraId="574D2F51" w14:textId="77777777" w:rsidR="00B51B8D" w:rsidRPr="00481D1B" w:rsidRDefault="00B51B8D" w:rsidP="00B51B8D">
      <w:pPr>
        <w:ind w:left="568" w:hanging="284"/>
        <w:rPr>
          <w:rFonts w:eastAsia="DengXian"/>
        </w:rPr>
      </w:pPr>
      <w:r w:rsidRPr="00481D1B">
        <w:rPr>
          <w:rFonts w:eastAsia="DengXian"/>
        </w:rPr>
        <w:t>-</w:t>
      </w:r>
      <w:r w:rsidRPr="00481D1B">
        <w:rPr>
          <w:rFonts w:eastAsia="DengXian"/>
        </w:rPr>
        <w:tab/>
        <w:t>E1 NR MBS procedures concern the control of MRB resources in gNB-CU-UP</w:t>
      </w:r>
    </w:p>
    <w:p w14:paraId="471D14E9" w14:textId="0F3BFE41" w:rsidR="00B51B8D" w:rsidRPr="00481D1B" w:rsidDel="00B51B8D" w:rsidRDefault="00B51B8D" w:rsidP="00B51B8D">
      <w:pPr>
        <w:keepLines/>
        <w:ind w:left="1135" w:hanging="851"/>
        <w:rPr>
          <w:del w:id="10" w:author="LGE" w:date="2022-04-26T08:52:00Z"/>
          <w:rFonts w:eastAsia="DengXian"/>
          <w:color w:val="FF0000"/>
        </w:rPr>
      </w:pPr>
      <w:del w:id="11" w:author="LGE" w:date="2022-04-26T08:52:00Z">
        <w:r w:rsidRPr="00481D1B" w:rsidDel="00B51B8D">
          <w:rPr>
            <w:rFonts w:eastAsia="DengXian"/>
            <w:color w:val="FF0000"/>
          </w:rPr>
          <w:delText>Editor’s Note:</w:delText>
        </w:r>
        <w:r w:rsidRPr="00481D1B" w:rsidDel="00B51B8D">
          <w:rPr>
            <w:rFonts w:eastAsia="DengXian"/>
            <w:color w:val="FF0000"/>
          </w:rPr>
          <w:tab/>
          <w:delText>Specification of gNB-CU-UP initiated procedures for both, multicast and broadcast, are FFS and requires specification text if not defined.</w:delText>
        </w:r>
      </w:del>
    </w:p>
    <w:p w14:paraId="41B80A5B" w14:textId="77777777" w:rsidR="00B51B8D" w:rsidRPr="00481D1B" w:rsidRDefault="00B51B8D" w:rsidP="00B51B8D">
      <w:pPr>
        <w:ind w:left="568" w:hanging="284"/>
        <w:rPr>
          <w:rFonts w:eastAsia="DengXian"/>
        </w:rPr>
      </w:pPr>
      <w:r w:rsidRPr="00481D1B">
        <w:rPr>
          <w:rFonts w:eastAsia="DengXian"/>
        </w:rPr>
        <w:t>-</w:t>
      </w:r>
      <w:r w:rsidRPr="00481D1B">
        <w:rPr>
          <w:rFonts w:eastAsia="DengXian"/>
        </w:rPr>
        <w:tab/>
        <w:t>E1 NR MBS procedures do not contol security information, as for NR MBS, PDCP does not apply security as specified in TS 38.300 [4].</w:t>
      </w:r>
    </w:p>
    <w:p w14:paraId="4C722B7C" w14:textId="77777777" w:rsidR="00B51B8D" w:rsidRPr="00481D1B" w:rsidRDefault="00B51B8D" w:rsidP="00B51B8D">
      <w:pPr>
        <w:ind w:left="568" w:hanging="284"/>
        <w:rPr>
          <w:rFonts w:eastAsia="DengXian"/>
        </w:rPr>
      </w:pPr>
      <w:r w:rsidRPr="00481D1B">
        <w:rPr>
          <w:rFonts w:eastAsia="DengXian"/>
        </w:rPr>
        <w:t>-</w:t>
      </w:r>
      <w:r w:rsidRPr="00481D1B">
        <w:rPr>
          <w:rFonts w:eastAsia="DengXian"/>
        </w:rPr>
        <w:tab/>
        <w:t>QoS flow to MRB mapping is determined by the gNB-CU-CP or, in case of shared NR-U terminations, the gNB-CU-UP may be notified about the QoS flow to MRB mapping already determined in the bearer context for the shared NR-U termination. The gNB-CU-CP may inform the gNB-CU-UP whether it is contended with the already determined mapping decision.</w:t>
      </w:r>
    </w:p>
    <w:p w14:paraId="52FB1980" w14:textId="60B3F26F" w:rsidR="00B51B8D" w:rsidRPr="00481D1B" w:rsidRDefault="00B51B8D" w:rsidP="00B51B8D">
      <w:pPr>
        <w:ind w:left="568" w:hanging="284"/>
        <w:rPr>
          <w:rFonts w:eastAsia="DengXian"/>
        </w:rPr>
      </w:pPr>
      <w:r w:rsidRPr="00481D1B">
        <w:rPr>
          <w:rFonts w:eastAsia="DengXian"/>
        </w:rPr>
        <w:t>NOTE:</w:t>
      </w:r>
      <w:r w:rsidRPr="00481D1B">
        <w:rPr>
          <w:rFonts w:eastAsia="DengXian"/>
        </w:rPr>
        <w:tab/>
        <w:t>Not all QoS flow parameters are applicable for NR MBS, as specified in TS 23.247 [</w:t>
      </w:r>
      <w:r w:rsidR="00A3018D">
        <w:rPr>
          <w:rFonts w:eastAsia="DengXian"/>
        </w:rPr>
        <w:t>10</w:t>
      </w:r>
      <w:r w:rsidRPr="00481D1B">
        <w:rPr>
          <w:rFonts w:eastAsia="DengXian"/>
        </w:rPr>
        <w:t>].</w:t>
      </w:r>
    </w:p>
    <w:p w14:paraId="060E1B18" w14:textId="5F465410" w:rsidR="00B51B8D" w:rsidDel="00B51B8D" w:rsidRDefault="00B51B8D" w:rsidP="00B51B8D">
      <w:pPr>
        <w:keepLines/>
        <w:ind w:left="1135" w:hanging="851"/>
        <w:rPr>
          <w:del w:id="12" w:author="LGE" w:date="2022-04-26T08:53:00Z"/>
          <w:rFonts w:eastAsia="DengXian"/>
          <w:color w:val="FF0000"/>
        </w:rPr>
      </w:pPr>
      <w:del w:id="13" w:author="LGE" w:date="2022-04-26T08:53:00Z">
        <w:r w:rsidRPr="00481D1B" w:rsidDel="00B51B8D">
          <w:rPr>
            <w:rFonts w:eastAsia="DengXian"/>
            <w:color w:val="FF0000"/>
          </w:rPr>
          <w:delText>Editor’s Note:</w:delText>
        </w:r>
        <w:r w:rsidRPr="00481D1B" w:rsidDel="00B51B8D">
          <w:rPr>
            <w:rFonts w:eastAsia="DengXian"/>
            <w:color w:val="FF0000"/>
          </w:rPr>
          <w:tab/>
          <w:delText>Some specification text for data forwarding, where applicable, to be inserted here.</w:delText>
        </w:r>
      </w:del>
    </w:p>
    <w:p w14:paraId="66322828" w14:textId="62C863B0" w:rsidR="00B51B8D" w:rsidDel="00B51B8D" w:rsidRDefault="00B51B8D" w:rsidP="00B51B8D">
      <w:pPr>
        <w:keepLines/>
        <w:ind w:left="1135" w:hanging="851"/>
        <w:rPr>
          <w:del w:id="14" w:author="LGE" w:date="2022-04-26T08:53:00Z"/>
          <w:rFonts w:eastAsia="DengXian"/>
          <w:color w:val="FF0000"/>
        </w:rPr>
      </w:pPr>
      <w:del w:id="15" w:author="LGE" w:date="2022-04-26T08:53:00Z">
        <w:r w:rsidRPr="00481D1B" w:rsidDel="00B51B8D">
          <w:rPr>
            <w:rFonts w:eastAsia="DengXian"/>
            <w:color w:val="FF0000"/>
          </w:rPr>
          <w:delText>Editor’s Note:</w:delText>
        </w:r>
        <w:r w:rsidRPr="00481D1B" w:rsidDel="00B51B8D">
          <w:rPr>
            <w:rFonts w:eastAsia="DengXian"/>
            <w:color w:val="FF0000"/>
          </w:rPr>
          <w:tab/>
          <w:delText>Header Compression text to be inserted here as well. So far only schemes w/o feedback schemes assumed.</w:delText>
        </w:r>
      </w:del>
    </w:p>
    <w:p w14:paraId="2D3B6877" w14:textId="77777777" w:rsidR="00B51B8D" w:rsidRPr="00481D1B" w:rsidRDefault="00B51B8D" w:rsidP="00B51B8D">
      <w:pPr>
        <w:ind w:left="568" w:hanging="284"/>
        <w:rPr>
          <w:rFonts w:eastAsia="DengXian"/>
        </w:rPr>
      </w:pPr>
      <w:r w:rsidRPr="00481D1B">
        <w:rPr>
          <w:rFonts w:eastAsia="DengXian"/>
        </w:rPr>
        <w:t>-</w:t>
      </w:r>
      <w:r w:rsidRPr="00481D1B">
        <w:rPr>
          <w:rFonts w:eastAsia="DengXian"/>
        </w:rPr>
        <w:tab/>
        <w:t>DL data arrival detection is not applicable for NR MBS.</w:t>
      </w:r>
    </w:p>
    <w:p w14:paraId="5B236037" w14:textId="77777777" w:rsidR="00B51B8D" w:rsidRPr="00481D1B" w:rsidRDefault="00B51B8D" w:rsidP="00B51B8D">
      <w:pPr>
        <w:ind w:left="568" w:hanging="284"/>
        <w:rPr>
          <w:rFonts w:eastAsia="DengXian"/>
        </w:rPr>
      </w:pPr>
      <w:r w:rsidRPr="00481D1B">
        <w:rPr>
          <w:rFonts w:eastAsia="DengXian"/>
        </w:rPr>
        <w:t>-</w:t>
      </w:r>
      <w:r w:rsidRPr="00481D1B">
        <w:rPr>
          <w:rFonts w:eastAsia="DengXian"/>
        </w:rPr>
        <w:tab/>
        <w:t>Data volume reporting is not applicable for NR MBS.</w:t>
      </w:r>
    </w:p>
    <w:p w14:paraId="772F06A7" w14:textId="77777777" w:rsidR="00B51B8D" w:rsidRPr="00481D1B" w:rsidRDefault="00B51B8D" w:rsidP="00B51B8D">
      <w:pPr>
        <w:ind w:left="568" w:hanging="284"/>
        <w:rPr>
          <w:rFonts w:eastAsia="DengXian"/>
        </w:rPr>
      </w:pPr>
      <w:r w:rsidRPr="00481D1B">
        <w:rPr>
          <w:rFonts w:eastAsia="DengXian"/>
          <w:lang w:eastAsia="zh-CN"/>
        </w:rPr>
        <w:t>-</w:t>
      </w:r>
      <w:r w:rsidRPr="00481D1B">
        <w:rPr>
          <w:rFonts w:eastAsia="DengXian"/>
          <w:lang w:eastAsia="zh-CN"/>
        </w:rPr>
        <w:tab/>
        <w:t>S</w:t>
      </w:r>
      <w:r w:rsidRPr="00481D1B">
        <w:rPr>
          <w:rFonts w:eastAsia="DengXian"/>
        </w:rPr>
        <w:t>uspension and resumption of bearer contexts is not applicable for NR MB</w:t>
      </w:r>
      <w:bookmarkStart w:id="16" w:name="_GoBack"/>
      <w:bookmarkEnd w:id="16"/>
      <w:r w:rsidRPr="00481D1B">
        <w:rPr>
          <w:rFonts w:eastAsia="DengXian"/>
        </w:rPr>
        <w:t>S.</w:t>
      </w:r>
    </w:p>
    <w:p w14:paraId="621F2B5A" w14:textId="77777777" w:rsidR="00B51B8D" w:rsidRPr="00481D1B" w:rsidRDefault="00B51B8D" w:rsidP="00B51B8D">
      <w:pPr>
        <w:ind w:left="568" w:hanging="284"/>
        <w:rPr>
          <w:rFonts w:eastAsia="DengXian"/>
          <w:lang w:eastAsia="zh-CN"/>
        </w:rPr>
      </w:pPr>
      <w:r w:rsidRPr="00481D1B">
        <w:rPr>
          <w:rFonts w:eastAsia="DengXian"/>
          <w:lang w:eastAsia="zh-CN"/>
        </w:rPr>
        <w:t>-</w:t>
      </w:r>
      <w:r w:rsidRPr="00481D1B">
        <w:rPr>
          <w:rFonts w:eastAsia="DengXian"/>
          <w:lang w:eastAsia="zh-CN"/>
        </w:rPr>
        <w:tab/>
        <w:t>CA based packet</w:t>
      </w:r>
      <w:r w:rsidRPr="00481D1B">
        <w:rPr>
          <w:rFonts w:eastAsia="DengXian" w:hint="eastAsia"/>
          <w:lang w:eastAsia="zh-CN"/>
        </w:rPr>
        <w:t xml:space="preserve"> duplication </w:t>
      </w:r>
      <w:r w:rsidRPr="00481D1B">
        <w:rPr>
          <w:rFonts w:eastAsia="DengXian"/>
          <w:lang w:eastAsia="zh-CN"/>
        </w:rPr>
        <w:t>is not applicable for NR MBS.</w:t>
      </w:r>
    </w:p>
    <w:p w14:paraId="63C4C261" w14:textId="77777777" w:rsidR="00933974" w:rsidRPr="00481D1B" w:rsidRDefault="00933974" w:rsidP="00885752">
      <w:pPr>
        <w:rPr>
          <w:noProof/>
        </w:rPr>
      </w:pPr>
    </w:p>
    <w:p w14:paraId="6C1A09A7" w14:textId="02D52A37" w:rsidR="00885752" w:rsidRPr="00B57D76" w:rsidRDefault="00885752" w:rsidP="00885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82118" w14:textId="77777777" w:rsidR="000E263D" w:rsidRDefault="000E263D">
      <w:r>
        <w:separator/>
      </w:r>
    </w:p>
  </w:endnote>
  <w:endnote w:type="continuationSeparator" w:id="0">
    <w:p w14:paraId="377F3863" w14:textId="77777777" w:rsidR="000E263D" w:rsidRDefault="000E2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5058C" w14:textId="77777777" w:rsidR="000E263D" w:rsidRDefault="000E263D">
      <w:r>
        <w:separator/>
      </w:r>
    </w:p>
  </w:footnote>
  <w:footnote w:type="continuationSeparator" w:id="0">
    <w:p w14:paraId="4AA6DF45" w14:textId="77777777" w:rsidR="000E263D" w:rsidRDefault="000E2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F436C8"/>
    <w:multiLevelType w:val="hybridMultilevel"/>
    <w:tmpl w:val="460C8C26"/>
    <w:lvl w:ilvl="0" w:tplc="B7DE3B7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296"/>
    <w:rsid w:val="000C6598"/>
    <w:rsid w:val="000D44B3"/>
    <w:rsid w:val="000E1D5D"/>
    <w:rsid w:val="000E263D"/>
    <w:rsid w:val="00145D43"/>
    <w:rsid w:val="00161089"/>
    <w:rsid w:val="00172A5A"/>
    <w:rsid w:val="00192C46"/>
    <w:rsid w:val="001A08B3"/>
    <w:rsid w:val="001A2CA0"/>
    <w:rsid w:val="001A7B60"/>
    <w:rsid w:val="001B52F0"/>
    <w:rsid w:val="001B7A65"/>
    <w:rsid w:val="001E41F3"/>
    <w:rsid w:val="00206F8B"/>
    <w:rsid w:val="0026004D"/>
    <w:rsid w:val="002640DD"/>
    <w:rsid w:val="00272167"/>
    <w:rsid w:val="00275D12"/>
    <w:rsid w:val="00284FEB"/>
    <w:rsid w:val="002860C4"/>
    <w:rsid w:val="002B5741"/>
    <w:rsid w:val="002E472E"/>
    <w:rsid w:val="003004C5"/>
    <w:rsid w:val="00305409"/>
    <w:rsid w:val="003609EF"/>
    <w:rsid w:val="0036231A"/>
    <w:rsid w:val="00371DF7"/>
    <w:rsid w:val="00374DD4"/>
    <w:rsid w:val="003E1A36"/>
    <w:rsid w:val="00410371"/>
    <w:rsid w:val="004242F1"/>
    <w:rsid w:val="00464F42"/>
    <w:rsid w:val="004B75B7"/>
    <w:rsid w:val="0051580D"/>
    <w:rsid w:val="00547111"/>
    <w:rsid w:val="00592D74"/>
    <w:rsid w:val="005E2C44"/>
    <w:rsid w:val="005F5A55"/>
    <w:rsid w:val="00621188"/>
    <w:rsid w:val="006257ED"/>
    <w:rsid w:val="00665C47"/>
    <w:rsid w:val="00695808"/>
    <w:rsid w:val="006B46FB"/>
    <w:rsid w:val="006D61DC"/>
    <w:rsid w:val="006E21FB"/>
    <w:rsid w:val="007176FF"/>
    <w:rsid w:val="00774114"/>
    <w:rsid w:val="00792342"/>
    <w:rsid w:val="007977A8"/>
    <w:rsid w:val="007B26E4"/>
    <w:rsid w:val="007B512A"/>
    <w:rsid w:val="007C2097"/>
    <w:rsid w:val="007D6A07"/>
    <w:rsid w:val="007F7259"/>
    <w:rsid w:val="008040A8"/>
    <w:rsid w:val="008279FA"/>
    <w:rsid w:val="008626E7"/>
    <w:rsid w:val="00870EE7"/>
    <w:rsid w:val="00885752"/>
    <w:rsid w:val="008863B9"/>
    <w:rsid w:val="008A45A6"/>
    <w:rsid w:val="008F3789"/>
    <w:rsid w:val="008F686C"/>
    <w:rsid w:val="009148DE"/>
    <w:rsid w:val="00933974"/>
    <w:rsid w:val="00941E30"/>
    <w:rsid w:val="009568A6"/>
    <w:rsid w:val="00966E3C"/>
    <w:rsid w:val="009777D9"/>
    <w:rsid w:val="00991B88"/>
    <w:rsid w:val="009A0257"/>
    <w:rsid w:val="009A5753"/>
    <w:rsid w:val="009A579D"/>
    <w:rsid w:val="009E3297"/>
    <w:rsid w:val="009E58F1"/>
    <w:rsid w:val="009F734F"/>
    <w:rsid w:val="00A246B6"/>
    <w:rsid w:val="00A3018D"/>
    <w:rsid w:val="00A47E70"/>
    <w:rsid w:val="00A50CF0"/>
    <w:rsid w:val="00A7671C"/>
    <w:rsid w:val="00AA2CBC"/>
    <w:rsid w:val="00AC5820"/>
    <w:rsid w:val="00AD1CD8"/>
    <w:rsid w:val="00B258BB"/>
    <w:rsid w:val="00B51AF9"/>
    <w:rsid w:val="00B51B8D"/>
    <w:rsid w:val="00B6544E"/>
    <w:rsid w:val="00B67B97"/>
    <w:rsid w:val="00B968C8"/>
    <w:rsid w:val="00BA3EC5"/>
    <w:rsid w:val="00BA51D9"/>
    <w:rsid w:val="00BB5DFC"/>
    <w:rsid w:val="00BD279D"/>
    <w:rsid w:val="00BD6BB8"/>
    <w:rsid w:val="00C43016"/>
    <w:rsid w:val="00C66B5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6410"/>
    <w:rsid w:val="00EE78BD"/>
    <w:rsid w:val="00EE7D7C"/>
    <w:rsid w:val="00EE7DC4"/>
    <w:rsid w:val="00F25D98"/>
    <w:rsid w:val="00F300FB"/>
    <w:rsid w:val="00FB6386"/>
    <w:rsid w:val="00FC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uiPriority w:val="99"/>
    <w:qFormat/>
    <w:rsid w:val="00EC6410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E0359-B995-4867-A499-CA32826E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2022-05-18T12:08:00Z</dcterms:created>
  <dcterms:modified xsi:type="dcterms:W3CDTF">2022-05-18T12:08:00Z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R3-223459</vt:lpwstr>
  </property>
  <property fmtid="{D5CDD505-2E9C-101B-9397-08002B2CF9AE}" pid="10" name="Spec#">
    <vt:lpwstr>38.460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Corrections on E1 bearer context management function</vt:lpwstr>
  </property>
  <property fmtid="{D5CDD505-2E9C-101B-9397-08002B2CF9AE}" pid="15" name="SourceIfWg">
    <vt:lpwstr>LG Electronics</vt:lpwstr>
  </property>
  <property fmtid="{D5CDD505-2E9C-101B-9397-08002B2CF9AE}" pid="16" name="SourceIfTsg">
    <vt:lpwstr/>
  </property>
  <property fmtid="{D5CDD505-2E9C-101B-9397-08002B2CF9AE}" pid="17" name="RelatedWis">
    <vt:lpwstr>NR_MBS-Core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